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E5" w:rsidRPr="00885BE5" w:rsidRDefault="003F6855" w:rsidP="003F6855">
      <w:pPr>
        <w:jc w:val="center"/>
        <w:rPr>
          <w:rFonts w:ascii="Times New Roman" w:hAnsi="Times New Roman" w:cs="Times New Roman"/>
          <w:b/>
        </w:rPr>
      </w:pPr>
      <w:r w:rsidRPr="00885BE5">
        <w:rPr>
          <w:rFonts w:ascii="Times New Roman" w:hAnsi="Times New Roman" w:cs="Times New Roman"/>
          <w:b/>
        </w:rPr>
        <w:t>Testimony to the New Jersey Senate Committee on Higher Education</w:t>
      </w:r>
    </w:p>
    <w:p w:rsidR="003F6855" w:rsidRPr="00885BE5" w:rsidRDefault="003F6855" w:rsidP="003F6855">
      <w:pPr>
        <w:jc w:val="center"/>
        <w:rPr>
          <w:rFonts w:ascii="Times New Roman" w:hAnsi="Times New Roman" w:cs="Times New Roman"/>
        </w:rPr>
      </w:pPr>
      <w:r w:rsidRPr="00885BE5">
        <w:rPr>
          <w:rFonts w:ascii="Times New Roman" w:hAnsi="Times New Roman" w:cs="Times New Roman"/>
        </w:rPr>
        <w:t>September 24, 2012</w:t>
      </w:r>
    </w:p>
    <w:p w:rsidR="003F6855" w:rsidRPr="003F6855" w:rsidRDefault="003F6855" w:rsidP="003F6855">
      <w:pPr>
        <w:spacing w:after="0" w:line="240" w:lineRule="auto"/>
        <w:jc w:val="center"/>
        <w:rPr>
          <w:rFonts w:ascii="Times New Roman" w:eastAsia="Times New Roman" w:hAnsi="Times New Roman" w:cs="Times New Roman"/>
        </w:rPr>
      </w:pPr>
      <w:r w:rsidRPr="00885BE5">
        <w:rPr>
          <w:rFonts w:ascii="Times New Roman" w:eastAsia="Times New Roman" w:hAnsi="Times New Roman" w:cs="Times New Roman"/>
          <w:bCs/>
        </w:rPr>
        <w:t>Dilip </w:t>
      </w:r>
      <w:bookmarkStart w:id="0" w:name="_GoBack"/>
      <w:proofErr w:type="spellStart"/>
      <w:r w:rsidRPr="00885BE5">
        <w:rPr>
          <w:rFonts w:ascii="Times New Roman" w:eastAsia="Times New Roman" w:hAnsi="Times New Roman" w:cs="Times New Roman"/>
          <w:bCs/>
        </w:rPr>
        <w:t>Mirchandani</w:t>
      </w:r>
      <w:bookmarkEnd w:id="0"/>
      <w:proofErr w:type="spellEnd"/>
      <w:r w:rsidRPr="00885BE5">
        <w:rPr>
          <w:rFonts w:ascii="Times New Roman" w:eastAsia="Times New Roman" w:hAnsi="Times New Roman" w:cs="Times New Roman"/>
          <w:bCs/>
        </w:rPr>
        <w:t xml:space="preserve">, </w:t>
      </w:r>
      <w:r w:rsidRPr="003F6855">
        <w:rPr>
          <w:rFonts w:ascii="Times New Roman" w:eastAsia="Times New Roman" w:hAnsi="Times New Roman" w:cs="Times New Roman"/>
        </w:rPr>
        <w:t>Ph.D</w:t>
      </w:r>
      <w:r w:rsidR="001B01A1" w:rsidRPr="00885BE5">
        <w:rPr>
          <w:rFonts w:ascii="Times New Roman" w:eastAsia="Times New Roman" w:hAnsi="Times New Roman" w:cs="Times New Roman"/>
        </w:rPr>
        <w:t>.</w:t>
      </w:r>
    </w:p>
    <w:p w:rsidR="003F6855" w:rsidRPr="00885BE5" w:rsidRDefault="003F6855" w:rsidP="003F6855">
      <w:pPr>
        <w:spacing w:after="0" w:line="240" w:lineRule="auto"/>
        <w:jc w:val="center"/>
        <w:rPr>
          <w:rFonts w:ascii="Times New Roman" w:eastAsia="Times New Roman" w:hAnsi="Times New Roman" w:cs="Times New Roman"/>
          <w:bCs/>
        </w:rPr>
      </w:pPr>
      <w:r w:rsidRPr="00885BE5">
        <w:rPr>
          <w:rFonts w:ascii="Times New Roman" w:eastAsia="Times New Roman" w:hAnsi="Times New Roman" w:cs="Times New Roman"/>
          <w:bCs/>
        </w:rPr>
        <w:t>Professor of Management and Chair, Department of Management &amp; Entrepreneurship</w:t>
      </w:r>
    </w:p>
    <w:p w:rsidR="003F6855" w:rsidRPr="00885BE5" w:rsidRDefault="003F6855" w:rsidP="003F6855">
      <w:pPr>
        <w:spacing w:after="0" w:line="240" w:lineRule="auto"/>
        <w:jc w:val="center"/>
        <w:rPr>
          <w:rFonts w:ascii="Times New Roman" w:eastAsia="Times New Roman" w:hAnsi="Times New Roman" w:cs="Times New Roman"/>
          <w:bCs/>
        </w:rPr>
      </w:pPr>
      <w:r w:rsidRPr="00885BE5">
        <w:rPr>
          <w:rFonts w:ascii="Times New Roman" w:eastAsia="Times New Roman" w:hAnsi="Times New Roman" w:cs="Times New Roman"/>
          <w:bCs/>
        </w:rPr>
        <w:t>Rohrer College of Business</w:t>
      </w:r>
      <w:r w:rsidRPr="00885BE5">
        <w:rPr>
          <w:rFonts w:ascii="Times New Roman" w:eastAsia="Times New Roman" w:hAnsi="Times New Roman" w:cs="Times New Roman"/>
        </w:rPr>
        <w:t xml:space="preserve">, </w:t>
      </w:r>
      <w:r w:rsidRPr="00885BE5">
        <w:rPr>
          <w:rFonts w:ascii="Times New Roman" w:eastAsia="Times New Roman" w:hAnsi="Times New Roman" w:cs="Times New Roman"/>
          <w:bCs/>
        </w:rPr>
        <w:t>Rowan University</w:t>
      </w:r>
    </w:p>
    <w:p w:rsidR="003F6855" w:rsidRPr="00885BE5" w:rsidRDefault="003F6855" w:rsidP="003F6855">
      <w:pPr>
        <w:spacing w:after="0" w:line="240" w:lineRule="auto"/>
        <w:jc w:val="center"/>
        <w:rPr>
          <w:rFonts w:ascii="Times New Roman" w:eastAsia="Times New Roman" w:hAnsi="Times New Roman" w:cs="Times New Roman"/>
          <w:bCs/>
        </w:rPr>
      </w:pPr>
    </w:p>
    <w:p w:rsidR="003F6855" w:rsidRPr="00885BE5" w:rsidRDefault="003F6855"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ab/>
        <w:t xml:space="preserve">Thank you for the opportunity to address this committee. There have been numerous studies that have quantified the rate of return on public investment in higher education. Conservative estimates </w:t>
      </w:r>
      <w:r w:rsidR="001B01A1" w:rsidRPr="00885BE5">
        <w:rPr>
          <w:rFonts w:ascii="Times New Roman" w:eastAsia="Times New Roman" w:hAnsi="Times New Roman" w:cs="Times New Roman"/>
          <w:bCs/>
        </w:rPr>
        <w:t xml:space="preserve">start at 10% above inflation and go on to 12% and even 38% </w:t>
      </w:r>
      <w:r w:rsidR="003F33E9" w:rsidRPr="00885BE5">
        <w:rPr>
          <w:rFonts w:ascii="Times New Roman" w:eastAsia="Times New Roman" w:hAnsi="Times New Roman" w:cs="Times New Roman"/>
          <w:bCs/>
        </w:rPr>
        <w:t xml:space="preserve">(for NJ) </w:t>
      </w:r>
      <w:r w:rsidR="001B01A1" w:rsidRPr="00885BE5">
        <w:rPr>
          <w:rFonts w:ascii="Times New Roman" w:eastAsia="Times New Roman" w:hAnsi="Times New Roman" w:cs="Times New Roman"/>
          <w:bCs/>
        </w:rPr>
        <w:t>in one study. The economic benefits accrue primarily due to the significantly higher lifetime earnings of those with college degrees. For example, US estimated average lifetime earnings are:</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High school graduate: $1.8 million</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Associate’s degree: $ 2.3 million</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Bachelor’s degree: $3.4 million</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Master’s degree: $3.8 million</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Professional degree: $4.7 million</w:t>
      </w:r>
    </w:p>
    <w:p w:rsidR="001B01A1"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 xml:space="preserve">Ph.D. degree: $4.0 </w:t>
      </w:r>
      <w:proofErr w:type="spellStart"/>
      <w:r w:rsidRPr="00885BE5">
        <w:rPr>
          <w:rFonts w:ascii="Times New Roman" w:eastAsia="Times New Roman" w:hAnsi="Times New Roman" w:cs="Times New Roman"/>
          <w:bCs/>
        </w:rPr>
        <w:t>millon</w:t>
      </w:r>
      <w:proofErr w:type="spellEnd"/>
    </w:p>
    <w:p w:rsidR="001B01A1" w:rsidRPr="00885BE5" w:rsidRDefault="001B01A1" w:rsidP="003F6855">
      <w:pPr>
        <w:spacing w:after="0" w:line="240" w:lineRule="auto"/>
        <w:rPr>
          <w:rFonts w:ascii="Times New Roman" w:eastAsia="Times New Roman" w:hAnsi="Times New Roman" w:cs="Times New Roman"/>
          <w:bCs/>
        </w:rPr>
      </w:pPr>
    </w:p>
    <w:p w:rsidR="00F12469" w:rsidRPr="00885BE5" w:rsidRDefault="001B01A1"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ab/>
        <w:t>In addition to all forms of taxes paid by those with higher earnings, each degree holder also requires lower spending on all forms of federal and state social and welfare programs</w:t>
      </w:r>
      <w:r w:rsidR="00F12469" w:rsidRPr="00885BE5">
        <w:rPr>
          <w:rFonts w:ascii="Times New Roman" w:eastAsia="Times New Roman" w:hAnsi="Times New Roman" w:cs="Times New Roman"/>
          <w:bCs/>
        </w:rPr>
        <w:t>. The resulting returns are therefore significant.</w:t>
      </w:r>
    </w:p>
    <w:p w:rsidR="00F12469" w:rsidRPr="00885BE5" w:rsidRDefault="00F12469" w:rsidP="003F6855">
      <w:pPr>
        <w:spacing w:after="0" w:line="240" w:lineRule="auto"/>
        <w:rPr>
          <w:rFonts w:ascii="Times New Roman" w:eastAsia="Times New Roman" w:hAnsi="Times New Roman" w:cs="Times New Roman"/>
          <w:bCs/>
        </w:rPr>
      </w:pPr>
    </w:p>
    <w:p w:rsidR="001B01A1" w:rsidRPr="00885BE5" w:rsidRDefault="00F12469" w:rsidP="003F6855">
      <w:pPr>
        <w:spacing w:after="0" w:line="240" w:lineRule="auto"/>
        <w:rPr>
          <w:rFonts w:ascii="Times New Roman" w:eastAsia="Times New Roman" w:hAnsi="Times New Roman" w:cs="Times New Roman"/>
          <w:bCs/>
        </w:rPr>
      </w:pPr>
      <w:r w:rsidRPr="00885BE5">
        <w:rPr>
          <w:rFonts w:ascii="Times New Roman" w:eastAsia="Times New Roman" w:hAnsi="Times New Roman" w:cs="Times New Roman"/>
          <w:bCs/>
        </w:rPr>
        <w:tab/>
        <w:t>For New Jersey, the primary areas where higher education investments will pay rich dividends are:</w:t>
      </w:r>
    </w:p>
    <w:p w:rsidR="00F12469" w:rsidRPr="00885BE5" w:rsidRDefault="00F12469" w:rsidP="00F12469">
      <w:pPr>
        <w:pStyle w:val="ListParagraph"/>
        <w:numPr>
          <w:ilvl w:val="0"/>
          <w:numId w:val="1"/>
        </w:numPr>
        <w:spacing w:after="0" w:line="240" w:lineRule="auto"/>
        <w:rPr>
          <w:rFonts w:ascii="Times New Roman" w:eastAsia="Times New Roman" w:hAnsi="Times New Roman" w:cs="Times New Roman"/>
        </w:rPr>
      </w:pPr>
      <w:r w:rsidRPr="00885BE5">
        <w:rPr>
          <w:rFonts w:ascii="Times New Roman" w:eastAsia="Times New Roman" w:hAnsi="Times New Roman" w:cs="Times New Roman"/>
        </w:rPr>
        <w:t>Higher education capacity: Tens of thousands of NJ high school graduates leave to attend college in another state and many do not return to the NJ workforce</w:t>
      </w:r>
    </w:p>
    <w:p w:rsidR="00F12469" w:rsidRPr="00885BE5" w:rsidRDefault="00F12469" w:rsidP="00F12469">
      <w:pPr>
        <w:pStyle w:val="ListParagraph"/>
        <w:numPr>
          <w:ilvl w:val="0"/>
          <w:numId w:val="1"/>
        </w:numPr>
        <w:spacing w:after="0" w:line="240" w:lineRule="auto"/>
        <w:rPr>
          <w:rFonts w:ascii="Times New Roman" w:eastAsia="Times New Roman" w:hAnsi="Times New Roman" w:cs="Times New Roman"/>
        </w:rPr>
      </w:pPr>
      <w:r w:rsidRPr="00885BE5">
        <w:rPr>
          <w:rFonts w:ascii="Times New Roman" w:eastAsia="Times New Roman" w:hAnsi="Times New Roman" w:cs="Times New Roman"/>
        </w:rPr>
        <w:t>Research infrastructure: Funding for research starts a virtuous cycle by attracting the best students and private investment. For example, New York state’s investment in a nanotech hub around Albany</w:t>
      </w:r>
    </w:p>
    <w:p w:rsidR="00F12469" w:rsidRPr="00885BE5" w:rsidRDefault="00F12469" w:rsidP="00F12469">
      <w:pPr>
        <w:pStyle w:val="ListParagraph"/>
        <w:numPr>
          <w:ilvl w:val="0"/>
          <w:numId w:val="1"/>
        </w:numPr>
        <w:spacing w:after="0" w:line="240" w:lineRule="auto"/>
        <w:rPr>
          <w:rFonts w:ascii="Times New Roman" w:eastAsia="Times New Roman" w:hAnsi="Times New Roman" w:cs="Times New Roman"/>
        </w:rPr>
      </w:pPr>
      <w:r w:rsidRPr="00885BE5">
        <w:rPr>
          <w:rFonts w:ascii="Times New Roman" w:eastAsia="Times New Roman" w:hAnsi="Times New Roman" w:cs="Times New Roman"/>
        </w:rPr>
        <w:t xml:space="preserve">Teaching excellence: Investing in colleges that develop a strong faculty dedicated to teaching excellence will also attract students with a strong academic profile and facilitate effective career preparation by blending classroom learning with experiential approaches that ensure graduates are ready to </w:t>
      </w:r>
      <w:r w:rsidR="005C1CA1" w:rsidRPr="00885BE5">
        <w:rPr>
          <w:rFonts w:ascii="Times New Roman" w:eastAsia="Times New Roman" w:hAnsi="Times New Roman" w:cs="Times New Roman"/>
        </w:rPr>
        <w:t>join the workforce thereby building a valuable pipeline of human capital to the private sector</w:t>
      </w:r>
    </w:p>
    <w:p w:rsidR="005C1CA1" w:rsidRPr="00885BE5" w:rsidRDefault="005C1CA1" w:rsidP="00F12469">
      <w:pPr>
        <w:pStyle w:val="ListParagraph"/>
        <w:numPr>
          <w:ilvl w:val="0"/>
          <w:numId w:val="1"/>
        </w:numPr>
        <w:spacing w:after="0" w:line="240" w:lineRule="auto"/>
        <w:rPr>
          <w:rFonts w:ascii="Times New Roman" w:eastAsia="Times New Roman" w:hAnsi="Times New Roman" w:cs="Times New Roman"/>
        </w:rPr>
      </w:pPr>
      <w:r w:rsidRPr="00885BE5">
        <w:rPr>
          <w:rFonts w:ascii="Times New Roman" w:eastAsia="Times New Roman" w:hAnsi="Times New Roman" w:cs="Times New Roman"/>
        </w:rPr>
        <w:t>Holistic approach: Integrating the above elements can create win-win scenarios for public higher education and the private sector. For example, University of Connecticut in Stamford.</w:t>
      </w:r>
    </w:p>
    <w:p w:rsidR="005C1CA1" w:rsidRPr="00885BE5" w:rsidRDefault="005C1CA1" w:rsidP="005C1CA1">
      <w:pPr>
        <w:spacing w:after="0" w:line="240" w:lineRule="auto"/>
        <w:rPr>
          <w:rFonts w:ascii="Times New Roman" w:eastAsia="Times New Roman" w:hAnsi="Times New Roman" w:cs="Times New Roman"/>
        </w:rPr>
      </w:pPr>
    </w:p>
    <w:p w:rsidR="003F33E9" w:rsidRPr="00885BE5" w:rsidRDefault="005C1CA1" w:rsidP="005C1CA1">
      <w:pPr>
        <w:spacing w:after="0" w:line="240" w:lineRule="auto"/>
        <w:ind w:left="720"/>
        <w:rPr>
          <w:rFonts w:ascii="Times New Roman" w:eastAsia="Times New Roman" w:hAnsi="Times New Roman" w:cs="Times New Roman"/>
        </w:rPr>
      </w:pPr>
      <w:r w:rsidRPr="00885BE5">
        <w:rPr>
          <w:rFonts w:ascii="Times New Roman" w:eastAsia="Times New Roman" w:hAnsi="Times New Roman" w:cs="Times New Roman"/>
        </w:rPr>
        <w:t xml:space="preserve">In summary, the economic imperative for investment in public higher education is self evident and is supported by many studies. The benefits for the State and the NJ workforce are numerous and sustained. In moving forward with these discussions and developing policies and funding priorities, the faculty and staff of the </w:t>
      </w:r>
      <w:r w:rsidR="003F33E9" w:rsidRPr="00885BE5">
        <w:rPr>
          <w:rFonts w:ascii="Times New Roman" w:eastAsia="Times New Roman" w:hAnsi="Times New Roman" w:cs="Times New Roman"/>
        </w:rPr>
        <w:t>NJ State Colleges are a valuable resource and we welcome the opportunity to offer our collective experience and insights so that together we can make sound investment decisions for NJ public higher education, which in turn will pay rich dividends in the near term and in the long run.</w:t>
      </w:r>
    </w:p>
    <w:p w:rsidR="003F33E9" w:rsidRPr="00885BE5" w:rsidRDefault="003F33E9" w:rsidP="005C1CA1">
      <w:pPr>
        <w:spacing w:after="0" w:line="240" w:lineRule="auto"/>
        <w:ind w:left="720"/>
        <w:rPr>
          <w:rFonts w:ascii="Times New Roman" w:eastAsia="Times New Roman" w:hAnsi="Times New Roman" w:cs="Times New Roman"/>
        </w:rPr>
      </w:pPr>
    </w:p>
    <w:p w:rsidR="005C1CA1" w:rsidRPr="00885BE5" w:rsidRDefault="003F33E9" w:rsidP="005C1CA1">
      <w:pPr>
        <w:spacing w:after="0" w:line="240" w:lineRule="auto"/>
        <w:ind w:left="720"/>
        <w:rPr>
          <w:rFonts w:ascii="Times New Roman" w:eastAsia="Times New Roman" w:hAnsi="Times New Roman" w:cs="Times New Roman"/>
        </w:rPr>
      </w:pPr>
      <w:r w:rsidRPr="00885BE5">
        <w:rPr>
          <w:rFonts w:ascii="Times New Roman" w:eastAsia="Times New Roman" w:hAnsi="Times New Roman" w:cs="Times New Roman"/>
        </w:rPr>
        <w:t>Thank you.</w:t>
      </w:r>
      <w:r w:rsidR="005C1CA1" w:rsidRPr="00885BE5">
        <w:rPr>
          <w:rFonts w:ascii="Times New Roman" w:eastAsia="Times New Roman" w:hAnsi="Times New Roman" w:cs="Times New Roman"/>
        </w:rPr>
        <w:t xml:space="preserve"> </w:t>
      </w:r>
    </w:p>
    <w:p w:rsidR="003F6855" w:rsidRPr="00885BE5" w:rsidRDefault="003F6855" w:rsidP="003F6855">
      <w:pPr>
        <w:jc w:val="center"/>
        <w:rPr>
          <w:rFonts w:ascii="Times New Roman" w:hAnsi="Times New Roman" w:cs="Times New Roman"/>
        </w:rPr>
      </w:pPr>
    </w:p>
    <w:sectPr w:rsidR="003F6855" w:rsidRPr="00885BE5" w:rsidSect="00617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C1E3C"/>
    <w:multiLevelType w:val="hybridMultilevel"/>
    <w:tmpl w:val="1DE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55"/>
    <w:rsid w:val="00145841"/>
    <w:rsid w:val="001B01A1"/>
    <w:rsid w:val="003F33E9"/>
    <w:rsid w:val="003F6855"/>
    <w:rsid w:val="005C1CA1"/>
    <w:rsid w:val="006177D3"/>
    <w:rsid w:val="00885BE5"/>
    <w:rsid w:val="00C61305"/>
    <w:rsid w:val="00DA2A60"/>
    <w:rsid w:val="00F12469"/>
    <w:rsid w:val="00F2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6855"/>
    <w:rPr>
      <w:b/>
      <w:bCs/>
    </w:rPr>
  </w:style>
  <w:style w:type="paragraph" w:styleId="ListParagraph">
    <w:name w:val="List Paragraph"/>
    <w:basedOn w:val="Normal"/>
    <w:uiPriority w:val="34"/>
    <w:qFormat/>
    <w:rsid w:val="00F124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6855"/>
    <w:rPr>
      <w:b/>
      <w:bCs/>
    </w:rPr>
  </w:style>
  <w:style w:type="paragraph" w:styleId="ListParagraph">
    <w:name w:val="List Paragraph"/>
    <w:basedOn w:val="Normal"/>
    <w:uiPriority w:val="34"/>
    <w:qFormat/>
    <w:rsid w:val="00F12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24595">
      <w:bodyDiv w:val="1"/>
      <w:marLeft w:val="0"/>
      <w:marRight w:val="0"/>
      <w:marTop w:val="0"/>
      <w:marBottom w:val="0"/>
      <w:divBdr>
        <w:top w:val="none" w:sz="0" w:space="0" w:color="auto"/>
        <w:left w:val="none" w:sz="0" w:space="0" w:color="auto"/>
        <w:bottom w:val="none" w:sz="0" w:space="0" w:color="auto"/>
        <w:right w:val="none" w:sz="0" w:space="0" w:color="auto"/>
      </w:divBdr>
      <w:divsChild>
        <w:div w:id="466751139">
          <w:marLeft w:val="0"/>
          <w:marRight w:val="0"/>
          <w:marTop w:val="0"/>
          <w:marBottom w:val="0"/>
          <w:divBdr>
            <w:top w:val="none" w:sz="0" w:space="0" w:color="auto"/>
            <w:left w:val="none" w:sz="0" w:space="0" w:color="auto"/>
            <w:bottom w:val="none" w:sz="0" w:space="0" w:color="auto"/>
            <w:right w:val="none" w:sz="0" w:space="0" w:color="auto"/>
          </w:divBdr>
          <w:divsChild>
            <w:div w:id="554437857">
              <w:marLeft w:val="0"/>
              <w:marRight w:val="0"/>
              <w:marTop w:val="0"/>
              <w:marBottom w:val="0"/>
              <w:divBdr>
                <w:top w:val="none" w:sz="0" w:space="0" w:color="auto"/>
                <w:left w:val="none" w:sz="0" w:space="0" w:color="auto"/>
                <w:bottom w:val="none" w:sz="0" w:space="0" w:color="auto"/>
                <w:right w:val="none" w:sz="0" w:space="0" w:color="auto"/>
              </w:divBdr>
              <w:divsChild>
                <w:div w:id="178668866">
                  <w:marLeft w:val="0"/>
                  <w:marRight w:val="0"/>
                  <w:marTop w:val="0"/>
                  <w:marBottom w:val="0"/>
                  <w:divBdr>
                    <w:top w:val="none" w:sz="0" w:space="0" w:color="auto"/>
                    <w:left w:val="none" w:sz="0" w:space="0" w:color="auto"/>
                    <w:bottom w:val="none" w:sz="0" w:space="0" w:color="auto"/>
                    <w:right w:val="none" w:sz="0" w:space="0" w:color="auto"/>
                  </w:divBdr>
                  <w:divsChild>
                    <w:div w:id="1312951017">
                      <w:marLeft w:val="0"/>
                      <w:marRight w:val="0"/>
                      <w:marTop w:val="0"/>
                      <w:marBottom w:val="0"/>
                      <w:divBdr>
                        <w:top w:val="none" w:sz="0" w:space="0" w:color="auto"/>
                        <w:left w:val="none" w:sz="0" w:space="0" w:color="auto"/>
                        <w:bottom w:val="none" w:sz="0" w:space="0" w:color="auto"/>
                        <w:right w:val="none" w:sz="0" w:space="0" w:color="auto"/>
                      </w:divBdr>
                      <w:divsChild>
                        <w:div w:id="1267690762">
                          <w:marLeft w:val="0"/>
                          <w:marRight w:val="0"/>
                          <w:marTop w:val="0"/>
                          <w:marBottom w:val="0"/>
                          <w:divBdr>
                            <w:top w:val="none" w:sz="0" w:space="0" w:color="auto"/>
                            <w:left w:val="none" w:sz="0" w:space="0" w:color="auto"/>
                            <w:bottom w:val="none" w:sz="0" w:space="0" w:color="auto"/>
                            <w:right w:val="none" w:sz="0" w:space="0" w:color="auto"/>
                          </w:divBdr>
                          <w:divsChild>
                            <w:div w:id="39416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7999">
                                  <w:marLeft w:val="0"/>
                                  <w:marRight w:val="0"/>
                                  <w:marTop w:val="0"/>
                                  <w:marBottom w:val="0"/>
                                  <w:divBdr>
                                    <w:top w:val="none" w:sz="0" w:space="0" w:color="auto"/>
                                    <w:left w:val="none" w:sz="0" w:space="0" w:color="auto"/>
                                    <w:bottom w:val="none" w:sz="0" w:space="0" w:color="auto"/>
                                    <w:right w:val="none" w:sz="0" w:space="0" w:color="auto"/>
                                  </w:divBdr>
                                  <w:divsChild>
                                    <w:div w:id="206844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496333">
                                          <w:marLeft w:val="0"/>
                                          <w:marRight w:val="0"/>
                                          <w:marTop w:val="0"/>
                                          <w:marBottom w:val="0"/>
                                          <w:divBdr>
                                            <w:top w:val="none" w:sz="0" w:space="0" w:color="auto"/>
                                            <w:left w:val="none" w:sz="0" w:space="0" w:color="auto"/>
                                            <w:bottom w:val="none" w:sz="0" w:space="0" w:color="auto"/>
                                            <w:right w:val="none" w:sz="0" w:space="0" w:color="auto"/>
                                          </w:divBdr>
                                          <w:divsChild>
                                            <w:div w:id="266274093">
                                              <w:marLeft w:val="0"/>
                                              <w:marRight w:val="0"/>
                                              <w:marTop w:val="0"/>
                                              <w:marBottom w:val="0"/>
                                              <w:divBdr>
                                                <w:top w:val="none" w:sz="0" w:space="0" w:color="auto"/>
                                                <w:left w:val="none" w:sz="0" w:space="0" w:color="auto"/>
                                                <w:bottom w:val="none" w:sz="0" w:space="0" w:color="auto"/>
                                                <w:right w:val="none" w:sz="0" w:space="0" w:color="auto"/>
                                              </w:divBdr>
                                              <w:divsChild>
                                                <w:div w:id="1344359666">
                                                  <w:marLeft w:val="0"/>
                                                  <w:marRight w:val="0"/>
                                                  <w:marTop w:val="0"/>
                                                  <w:marBottom w:val="0"/>
                                                  <w:divBdr>
                                                    <w:top w:val="none" w:sz="0" w:space="0" w:color="auto"/>
                                                    <w:left w:val="none" w:sz="0" w:space="0" w:color="auto"/>
                                                    <w:bottom w:val="none" w:sz="0" w:space="0" w:color="auto"/>
                                                    <w:right w:val="none" w:sz="0" w:space="0" w:color="auto"/>
                                                  </w:divBdr>
                                                  <w:divsChild>
                                                    <w:div w:id="1538859553">
                                                      <w:marLeft w:val="0"/>
                                                      <w:marRight w:val="0"/>
                                                      <w:marTop w:val="0"/>
                                                      <w:marBottom w:val="0"/>
                                                      <w:divBdr>
                                                        <w:top w:val="none" w:sz="0" w:space="0" w:color="auto"/>
                                                        <w:left w:val="none" w:sz="0" w:space="0" w:color="auto"/>
                                                        <w:bottom w:val="none" w:sz="0" w:space="0" w:color="auto"/>
                                                        <w:right w:val="none" w:sz="0" w:space="0" w:color="auto"/>
                                                      </w:divBdr>
                                                      <w:divsChild>
                                                        <w:div w:id="1168405321">
                                                          <w:marLeft w:val="0"/>
                                                          <w:marRight w:val="0"/>
                                                          <w:marTop w:val="0"/>
                                                          <w:marBottom w:val="0"/>
                                                          <w:divBdr>
                                                            <w:top w:val="none" w:sz="0" w:space="0" w:color="auto"/>
                                                            <w:left w:val="none" w:sz="0" w:space="0" w:color="auto"/>
                                                            <w:bottom w:val="none" w:sz="0" w:space="0" w:color="auto"/>
                                                            <w:right w:val="none" w:sz="0" w:space="0" w:color="auto"/>
                                                          </w:divBdr>
                                                          <w:divsChild>
                                                            <w:div w:id="1753043605">
                                                              <w:marLeft w:val="0"/>
                                                              <w:marRight w:val="0"/>
                                                              <w:marTop w:val="0"/>
                                                              <w:marBottom w:val="0"/>
                                                              <w:divBdr>
                                                                <w:top w:val="none" w:sz="0" w:space="0" w:color="auto"/>
                                                                <w:left w:val="none" w:sz="0" w:space="0" w:color="auto"/>
                                                                <w:bottom w:val="none" w:sz="0" w:space="0" w:color="auto"/>
                                                                <w:right w:val="none" w:sz="0" w:space="0" w:color="auto"/>
                                                              </w:divBdr>
                                                              <w:divsChild>
                                                                <w:div w:id="193930709">
                                                                  <w:marLeft w:val="0"/>
                                                                  <w:marRight w:val="0"/>
                                                                  <w:marTop w:val="0"/>
                                                                  <w:marBottom w:val="0"/>
                                                                  <w:divBdr>
                                                                    <w:top w:val="none" w:sz="0" w:space="0" w:color="auto"/>
                                                                    <w:left w:val="none" w:sz="0" w:space="0" w:color="auto"/>
                                                                    <w:bottom w:val="none" w:sz="0" w:space="0" w:color="auto"/>
                                                                    <w:right w:val="none" w:sz="0" w:space="0" w:color="auto"/>
                                                                  </w:divBdr>
                                                                  <w:divsChild>
                                                                    <w:div w:id="678970376">
                                                                      <w:marLeft w:val="0"/>
                                                                      <w:marRight w:val="0"/>
                                                                      <w:marTop w:val="0"/>
                                                                      <w:marBottom w:val="0"/>
                                                                      <w:divBdr>
                                                                        <w:top w:val="none" w:sz="0" w:space="0" w:color="auto"/>
                                                                        <w:left w:val="none" w:sz="0" w:space="0" w:color="auto"/>
                                                                        <w:bottom w:val="none" w:sz="0" w:space="0" w:color="auto"/>
                                                                        <w:right w:val="none" w:sz="0" w:space="0" w:color="auto"/>
                                                                      </w:divBdr>
                                                                    </w:div>
                                                                    <w:div w:id="1938899823">
                                                                      <w:marLeft w:val="0"/>
                                                                      <w:marRight w:val="0"/>
                                                                      <w:marTop w:val="0"/>
                                                                      <w:marBottom w:val="0"/>
                                                                      <w:divBdr>
                                                                        <w:top w:val="none" w:sz="0" w:space="0" w:color="auto"/>
                                                                        <w:left w:val="none" w:sz="0" w:space="0" w:color="auto"/>
                                                                        <w:bottom w:val="none" w:sz="0" w:space="0" w:color="auto"/>
                                                                        <w:right w:val="none" w:sz="0" w:space="0" w:color="auto"/>
                                                                      </w:divBdr>
                                                                    </w:div>
                                                                    <w:div w:id="543299615">
                                                                      <w:marLeft w:val="0"/>
                                                                      <w:marRight w:val="0"/>
                                                                      <w:marTop w:val="0"/>
                                                                      <w:marBottom w:val="0"/>
                                                                      <w:divBdr>
                                                                        <w:top w:val="none" w:sz="0" w:space="0" w:color="auto"/>
                                                                        <w:left w:val="none" w:sz="0" w:space="0" w:color="auto"/>
                                                                        <w:bottom w:val="none" w:sz="0" w:space="0" w:color="auto"/>
                                                                        <w:right w:val="none" w:sz="0" w:space="0" w:color="auto"/>
                                                                      </w:divBdr>
                                                                    </w:div>
                                                                    <w:div w:id="16050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2358</Characters>
  <Application>Microsoft Macintosh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dc:creator>
  <cp:keywords/>
  <dc:description/>
  <cp:lastModifiedBy>Nat Bender</cp:lastModifiedBy>
  <cp:revision>2</cp:revision>
  <cp:lastPrinted>2012-09-24T06:29:00Z</cp:lastPrinted>
  <dcterms:created xsi:type="dcterms:W3CDTF">2012-09-25T22:51:00Z</dcterms:created>
  <dcterms:modified xsi:type="dcterms:W3CDTF">2012-09-25T22:51:00Z</dcterms:modified>
</cp:coreProperties>
</file>